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8" w:rsidRPr="00887778" w:rsidRDefault="00887778" w:rsidP="00887778">
      <w:pPr>
        <w:tabs>
          <w:tab w:val="num" w:pos="-142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887778">
        <w:rPr>
          <w:b/>
        </w:rPr>
        <w:t>Положение</w:t>
      </w:r>
    </w:p>
    <w:p w:rsidR="00887778" w:rsidRPr="00887778" w:rsidRDefault="00887778" w:rsidP="00887778">
      <w:pPr>
        <w:tabs>
          <w:tab w:val="num" w:pos="-142"/>
        </w:tabs>
        <w:autoSpaceDE w:val="0"/>
        <w:autoSpaceDN w:val="0"/>
        <w:adjustRightInd w:val="0"/>
        <w:jc w:val="center"/>
        <w:rPr>
          <w:b/>
        </w:rPr>
      </w:pPr>
      <w:r w:rsidRPr="00887778">
        <w:rPr>
          <w:b/>
        </w:rPr>
        <w:t xml:space="preserve">о конкурсе «Защити себя от мошенников»  </w:t>
      </w:r>
    </w:p>
    <w:p w:rsidR="00887778" w:rsidRPr="00887778" w:rsidRDefault="00887778" w:rsidP="00887778">
      <w:pPr>
        <w:tabs>
          <w:tab w:val="num" w:pos="-142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887778" w:rsidRPr="00887778" w:rsidRDefault="00887778" w:rsidP="00887778">
      <w:pPr>
        <w:numPr>
          <w:ilvl w:val="0"/>
          <w:numId w:val="1"/>
        </w:numPr>
        <w:tabs>
          <w:tab w:val="num" w:pos="540"/>
        </w:tabs>
        <w:jc w:val="both"/>
        <w:rPr>
          <w:b/>
        </w:rPr>
      </w:pPr>
      <w:r w:rsidRPr="00887778">
        <w:rPr>
          <w:b/>
        </w:rPr>
        <w:t>Общие положения конкурса</w:t>
      </w:r>
    </w:p>
    <w:p w:rsidR="00887778" w:rsidRPr="00887778" w:rsidRDefault="00887778" w:rsidP="00887778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887778">
        <w:rPr>
          <w:sz w:val="28"/>
          <w:szCs w:val="28"/>
        </w:rPr>
        <w:t>Настоящее Положение определяет основные цели и задачи Конкурса «Защити себя от мошенников» (далее по тексту – Конкурс), порядок и условия его проведения.</w:t>
      </w:r>
    </w:p>
    <w:p w:rsidR="00887778" w:rsidRPr="00887778" w:rsidRDefault="00887778" w:rsidP="00887778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887778">
        <w:rPr>
          <w:sz w:val="28"/>
          <w:szCs w:val="28"/>
        </w:rPr>
        <w:t>Организаторами конкурса являются прокуратура Мурманской области и Управление Федеральной службы по надзору в сфере связи, информационных технологий и массовых коммуникаций по Мурманской области.</w:t>
      </w:r>
    </w:p>
    <w:p w:rsidR="00887778" w:rsidRPr="00887778" w:rsidRDefault="00887778" w:rsidP="00887778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887778">
        <w:rPr>
          <w:sz w:val="28"/>
          <w:szCs w:val="28"/>
        </w:rPr>
        <w:t>Конкурс является областным.</w:t>
      </w:r>
    </w:p>
    <w:p w:rsidR="00887778" w:rsidRPr="00887778" w:rsidRDefault="00887778" w:rsidP="00887778">
      <w:pPr>
        <w:pStyle w:val="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87778">
        <w:rPr>
          <w:rFonts w:ascii="Times New Roman" w:hAnsi="Times New Roman" w:cs="Times New Roman"/>
          <w:sz w:val="28"/>
          <w:szCs w:val="28"/>
        </w:rPr>
        <w:t>Цели и задачи конкурса.</w:t>
      </w:r>
    </w:p>
    <w:p w:rsidR="00887778" w:rsidRPr="00887778" w:rsidRDefault="00887778" w:rsidP="00887778">
      <w:pPr>
        <w:ind w:firstLine="851"/>
        <w:jc w:val="both"/>
      </w:pPr>
      <w:r w:rsidRPr="00887778">
        <w:t>Конкурс проводится с целью привлечения внимания детей и молодежи к вопросам, связанным с распространением и защитой персональных данных в целях недопущения совершения в отношении них мошеннических действий, профилактика совершения противоправных деяний. Задачами конкурса являются пробуждение интереса участников Конкурса к вопросам защиты своих персональных данных от неправомерных посягательств; стимулирование участников к моральной ответственности за личное пространство и личную информацию; реализация творческого потенциала участников.</w:t>
      </w:r>
    </w:p>
    <w:p w:rsidR="00887778" w:rsidRPr="00887778" w:rsidRDefault="00887778" w:rsidP="00887778">
      <w:pPr>
        <w:pStyle w:val="20"/>
        <w:shd w:val="clear" w:color="auto" w:fill="auto"/>
        <w:tabs>
          <w:tab w:val="left" w:pos="282"/>
        </w:tabs>
        <w:spacing w:before="0" w:line="240" w:lineRule="auto"/>
        <w:ind w:left="1069" w:firstLine="0"/>
        <w:rPr>
          <w:rFonts w:ascii="Times New Roman" w:hAnsi="Times New Roman" w:cs="Times New Roman"/>
        </w:rPr>
      </w:pPr>
    </w:p>
    <w:p w:rsidR="00887778" w:rsidRPr="00887778" w:rsidRDefault="00887778" w:rsidP="00887778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before="0" w:line="240" w:lineRule="auto"/>
        <w:rPr>
          <w:rFonts w:ascii="Times New Roman" w:hAnsi="Times New Roman" w:cs="Times New Roman"/>
          <w:b/>
        </w:rPr>
      </w:pPr>
      <w:r w:rsidRPr="00887778">
        <w:rPr>
          <w:rFonts w:ascii="Times New Roman" w:hAnsi="Times New Roman" w:cs="Times New Roman"/>
          <w:b/>
        </w:rPr>
        <w:t>Условия и порядок проведения конкурса</w:t>
      </w:r>
    </w:p>
    <w:p w:rsidR="00887778" w:rsidRPr="00887778" w:rsidRDefault="00887778" w:rsidP="00887778">
      <w:pPr>
        <w:pStyle w:val="20"/>
        <w:numPr>
          <w:ilvl w:val="1"/>
          <w:numId w:val="5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К участию в конкурсе приглашаются участники в двух возрастных категориях:</w:t>
      </w:r>
    </w:p>
    <w:p w:rsidR="00887778" w:rsidRPr="00887778" w:rsidRDefault="00887778" w:rsidP="00887778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в возрасте от 7 до 14 лет</w:t>
      </w:r>
    </w:p>
    <w:p w:rsidR="00887778" w:rsidRPr="00887778" w:rsidRDefault="00887778" w:rsidP="00887778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в возрасте от 15 до 22 лет.</w:t>
      </w:r>
    </w:p>
    <w:p w:rsidR="00887778" w:rsidRPr="00887778" w:rsidRDefault="00887778" w:rsidP="00887778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 xml:space="preserve">3.2. Конкурс проводится с 12 апреля по 20 мая 2021 года. Оценка работ осуществляется одновременно по трем номинациям: «Лучший плакат», «Лучший видеоролик», «Приз зрительских симпатий». </w:t>
      </w:r>
    </w:p>
    <w:p w:rsidR="00887778" w:rsidRPr="00887778" w:rsidRDefault="00887778" w:rsidP="00887778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3.3. Статус победителя и призеров конкурса присваивается участникам, занявшим, соответственно, 1, 2 и 3 места в своей номинации и в своей возрастной категории.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На конкурс принимаются работы, подготовленные или выполненные не ранее 2021 года.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 xml:space="preserve">Лицом, ответственным за проведение конкурса, является старший помощник прокурора области по правовому обеспечению. 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Конкурсные работы оценивает конкурсная комиссия из представителей прокуратуры Мурманской области, Управления Федеральной службы по надзору в сфере связи, информационных технологий и массовых коммуникаций по Мурманской области.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Предварительный отбор работ проходит в прокуратурах городов, округов, районов, в которых создаются конкурсные комиссии по предварительной оценке конкурсных работ.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lastRenderedPageBreak/>
        <w:t xml:space="preserve">Окончательные итоги конкурса должны быть подведены не позднее 20 мая 2021 года. 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По итогам конкурса организуется выставка лучших работ в прокуратуре Мурманской области и официальное награждение победителей.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 xml:space="preserve"> Материалы, представленные на конкурс, не возвращаются и не рецензируются.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</w:rPr>
      </w:pP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</w:rPr>
      </w:pPr>
      <w:r w:rsidRPr="00887778">
        <w:rPr>
          <w:b/>
        </w:rPr>
        <w:t>4. Основные этапы конкурса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t xml:space="preserve">- 1 этап: прием конкурсных работ в </w:t>
      </w:r>
      <w:r w:rsidRPr="00887778">
        <w:rPr>
          <w:bCs/>
        </w:rPr>
        <w:t>прокуратуры городов, округов, районов</w:t>
      </w:r>
      <w:r w:rsidRPr="00887778">
        <w:t xml:space="preserve"> – с 12 апреля по 30 апреля 2021 года</w:t>
      </w:r>
    </w:p>
    <w:p w:rsidR="00887778" w:rsidRPr="00887778" w:rsidRDefault="00887778" w:rsidP="00887778">
      <w:pPr>
        <w:tabs>
          <w:tab w:val="left" w:pos="-3060"/>
          <w:tab w:val="num" w:pos="-142"/>
        </w:tabs>
        <w:ind w:firstLine="720"/>
        <w:jc w:val="both"/>
      </w:pPr>
      <w:r w:rsidRPr="00887778">
        <w:t xml:space="preserve">- 2 этап: рассмотрение работ членами </w:t>
      </w:r>
      <w:r w:rsidRPr="00887778">
        <w:rPr>
          <w:bCs/>
        </w:rPr>
        <w:t>конкурсной комиссии по предварительной оценке конкурсных работ в прокуратурах городов, округов и районов области</w:t>
      </w:r>
      <w:r w:rsidRPr="00887778">
        <w:t xml:space="preserve"> – с 04 по 11 мая 2021 г.</w:t>
      </w:r>
    </w:p>
    <w:p w:rsidR="00887778" w:rsidRPr="00887778" w:rsidRDefault="00887778" w:rsidP="00887778">
      <w:pPr>
        <w:tabs>
          <w:tab w:val="left" w:pos="-3060"/>
          <w:tab w:val="num" w:pos="-142"/>
        </w:tabs>
        <w:ind w:firstLine="720"/>
        <w:jc w:val="both"/>
      </w:pPr>
      <w:r w:rsidRPr="00887778">
        <w:t>- 3 этап: представление 3 лучших работ от каждой прокуратуры в прокуратуру области – с 11 по 14 мая 2021 г.</w:t>
      </w:r>
    </w:p>
    <w:p w:rsidR="00887778" w:rsidRPr="00887778" w:rsidRDefault="00887778" w:rsidP="00887778">
      <w:pPr>
        <w:tabs>
          <w:tab w:val="left" w:pos="-3060"/>
          <w:tab w:val="num" w:pos="-142"/>
        </w:tabs>
        <w:ind w:firstLine="720"/>
        <w:jc w:val="both"/>
      </w:pPr>
      <w:r w:rsidRPr="00887778">
        <w:t>- 4 этап: подведение итогов конкурса конкурсной комиссией прокуратуры Мурманской области, Управления Федеральной службы по надзору в сфере связи, информационных технологий и массовых коммуникаций по Мурманской области, награждение – 20 мая 2021 г.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</w:rPr>
      </w:pPr>
      <w:r w:rsidRPr="00887778">
        <w:rPr>
          <w:b/>
        </w:rPr>
        <w:t>5. Требования к конкурсным работам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t xml:space="preserve">5.1. </w:t>
      </w:r>
      <w:r w:rsidRPr="00887778">
        <w:rPr>
          <w:bCs/>
        </w:rPr>
        <w:t xml:space="preserve">Срок предоставления работ на конкурс: с </w:t>
      </w:r>
      <w:r w:rsidRPr="00887778">
        <w:t>12 по 30 апреля 2021 года. Работы, представленные позднее установленного срока, не рассматриваются. Работы представляются участниками конкурса в прокуратуры городов, округов, районов области.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rPr>
          <w:bCs/>
        </w:rPr>
        <w:t xml:space="preserve">5.2. </w:t>
      </w:r>
      <w:r w:rsidRPr="00887778">
        <w:t>Работы на конкурс представляются в одном экземпляре.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t>5.3. Работы должны быть подписаны на обратной стороне или отдельном документе (имя участника, возраст, наименование образовательного учреждения, в котором обучается участник) и отражать (с учётом возраста) отношение конкурсанта к теме данного конкурса. К работам необходимо приложить информацию для обратной связи (ФИО, контактный телефон законного представителя ребенка или сотрудника образовательной организации, в которой обучается ребенок), согласие на обработку персональных данных.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t>5.4. Конкурсные работы не должны нарушать авторские права третьих лиц. Конкурсная комиссия вправе отклонить от участия в Конкурсе работу, не отвечающую условиям Конкурса, не соответствующую морально-этическим нормам, разжигающую межнациональную рознь и содержащую призыв к насилию.</w:t>
      </w:r>
    </w:p>
    <w:p w:rsidR="00887778" w:rsidRPr="00887778" w:rsidRDefault="00887778" w:rsidP="00887778">
      <w:pPr>
        <w:pStyle w:val="20"/>
        <w:shd w:val="clear" w:color="auto" w:fill="auto"/>
        <w:tabs>
          <w:tab w:val="left" w:pos="3049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 xml:space="preserve">Представление материалов на конкурс означает согласие их автора (участника конкурса) на представление организаторам конкурса неисключительных прав на использование материалов, представленных автором, а именно: воспроизведение конкурсных материалов (право на воспроизведение), распространение конкурсных материалов в виде печатной продукции, использование в качестве выставочных материалов (право на </w:t>
      </w:r>
      <w:r w:rsidRPr="00887778">
        <w:rPr>
          <w:rFonts w:ascii="Times New Roman" w:hAnsi="Times New Roman" w:cs="Times New Roman"/>
        </w:rPr>
        <w:lastRenderedPageBreak/>
        <w:t>распространение).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</w:rPr>
      </w:pPr>
      <w:r w:rsidRPr="00887778">
        <w:rPr>
          <w:b/>
        </w:rPr>
        <w:t>6. Критерии оценки конкурсных работ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t>6.1. Оценка конкурсных работ проводится по каждому критерию по 5-балльной системе. Результат определяется по совокупности баллов за все критерии.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</w:rPr>
      </w:pPr>
      <w:r w:rsidRPr="00887778">
        <w:t>6.2. Критериями оценки являются:</w:t>
      </w:r>
    </w:p>
    <w:p w:rsidR="00887778" w:rsidRPr="00887778" w:rsidRDefault="00887778" w:rsidP="00887778">
      <w:pPr>
        <w:pStyle w:val="1"/>
        <w:numPr>
          <w:ilvl w:val="0"/>
          <w:numId w:val="2"/>
        </w:numPr>
        <w:tabs>
          <w:tab w:val="num" w:pos="-142"/>
        </w:tabs>
        <w:spacing w:before="0" w:after="0"/>
        <w:ind w:left="0" w:firstLine="720"/>
        <w:jc w:val="both"/>
        <w:outlineLvl w:val="0"/>
        <w:rPr>
          <w:bCs/>
          <w:sz w:val="28"/>
          <w:szCs w:val="28"/>
        </w:rPr>
      </w:pPr>
      <w:r w:rsidRPr="00887778">
        <w:rPr>
          <w:bCs/>
          <w:sz w:val="28"/>
          <w:szCs w:val="28"/>
        </w:rPr>
        <w:t>новизна и актуальность;</w:t>
      </w:r>
    </w:p>
    <w:p w:rsidR="00887778" w:rsidRPr="00887778" w:rsidRDefault="00887778" w:rsidP="00887778">
      <w:pPr>
        <w:pStyle w:val="1"/>
        <w:numPr>
          <w:ilvl w:val="0"/>
          <w:numId w:val="2"/>
        </w:numPr>
        <w:tabs>
          <w:tab w:val="num" w:pos="-142"/>
        </w:tabs>
        <w:spacing w:before="0" w:after="0"/>
        <w:ind w:left="0" w:firstLine="720"/>
        <w:jc w:val="both"/>
        <w:outlineLvl w:val="0"/>
        <w:rPr>
          <w:bCs/>
          <w:sz w:val="28"/>
          <w:szCs w:val="28"/>
        </w:rPr>
      </w:pPr>
      <w:r w:rsidRPr="00887778">
        <w:rPr>
          <w:sz w:val="28"/>
          <w:szCs w:val="28"/>
        </w:rPr>
        <w:t>авторские решения и нестандартные идеи;</w:t>
      </w:r>
    </w:p>
    <w:p w:rsidR="00887778" w:rsidRPr="00887778" w:rsidRDefault="00887778" w:rsidP="00887778">
      <w:pPr>
        <w:pStyle w:val="1"/>
        <w:numPr>
          <w:ilvl w:val="0"/>
          <w:numId w:val="2"/>
        </w:numPr>
        <w:tabs>
          <w:tab w:val="num" w:pos="-142"/>
        </w:tabs>
        <w:spacing w:before="0" w:after="0"/>
        <w:ind w:left="0" w:firstLine="720"/>
        <w:jc w:val="both"/>
        <w:outlineLvl w:val="0"/>
        <w:rPr>
          <w:bCs/>
          <w:sz w:val="28"/>
          <w:szCs w:val="28"/>
        </w:rPr>
      </w:pPr>
      <w:r w:rsidRPr="00887778">
        <w:rPr>
          <w:bCs/>
          <w:sz w:val="28"/>
          <w:szCs w:val="28"/>
        </w:rPr>
        <w:t>эстетика, оригинальность и творческий подход к оформлению работы;</w:t>
      </w:r>
    </w:p>
    <w:p w:rsidR="00887778" w:rsidRPr="00887778" w:rsidRDefault="00887778" w:rsidP="00887778">
      <w:pPr>
        <w:numPr>
          <w:ilvl w:val="0"/>
          <w:numId w:val="2"/>
        </w:numPr>
        <w:tabs>
          <w:tab w:val="num" w:pos="-142"/>
        </w:tabs>
        <w:ind w:left="0" w:firstLine="720"/>
        <w:jc w:val="both"/>
        <w:rPr>
          <w:bCs/>
        </w:rPr>
      </w:pPr>
      <w:r w:rsidRPr="00887778">
        <w:rPr>
          <w:bCs/>
        </w:rPr>
        <w:t>практическая значимость</w:t>
      </w:r>
      <w:r w:rsidRPr="00887778">
        <w:t>.</w:t>
      </w:r>
    </w:p>
    <w:p w:rsidR="00887778" w:rsidRPr="00887778" w:rsidRDefault="00887778" w:rsidP="00887778">
      <w:pPr>
        <w:tabs>
          <w:tab w:val="left" w:pos="-3060"/>
          <w:tab w:val="num" w:pos="-142"/>
        </w:tabs>
        <w:ind w:firstLine="720"/>
        <w:jc w:val="both"/>
      </w:pP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  <w:bCs/>
        </w:rPr>
      </w:pPr>
      <w:r w:rsidRPr="00887778">
        <w:rPr>
          <w:b/>
          <w:bCs/>
        </w:rPr>
        <w:t>7. Подведение итогов конкурса и награждение победителей</w:t>
      </w:r>
    </w:p>
    <w:p w:rsidR="00887778" w:rsidRPr="00887778" w:rsidRDefault="00887778" w:rsidP="00887778">
      <w:pPr>
        <w:tabs>
          <w:tab w:val="left" w:pos="-3060"/>
          <w:tab w:val="num" w:pos="-142"/>
        </w:tabs>
        <w:ind w:firstLine="720"/>
        <w:jc w:val="both"/>
        <w:rPr>
          <w:rStyle w:val="news1"/>
          <w:rFonts w:ascii="Times New Roman" w:hAnsi="Times New Roman"/>
          <w:sz w:val="28"/>
          <w:szCs w:val="28"/>
        </w:rPr>
      </w:pPr>
      <w:r w:rsidRPr="00887778">
        <w:t xml:space="preserve">7.1. В соответствии с решением конкурсной комиссии прокуратуры Мурманской области, Управления Федеральной службы по надзору в сфере связи, информационных технологий и массовых коммуникаций по Мурманской области утверждаются победители в каждой номинации и возрастной категории. </w:t>
      </w:r>
      <w:r w:rsidRPr="00887778">
        <w:rPr>
          <w:rStyle w:val="news1"/>
          <w:rFonts w:ascii="Times New Roman" w:hAnsi="Times New Roman"/>
          <w:sz w:val="28"/>
          <w:szCs w:val="28"/>
        </w:rPr>
        <w:t>Победители конкурса награждаются почетными грамотами. Каждому участнику, не занявшему призовые места, выдается диплом участника.</w:t>
      </w:r>
    </w:p>
    <w:p w:rsidR="0076660E" w:rsidRPr="00887778" w:rsidRDefault="0076660E" w:rsidP="00887778"/>
    <w:sectPr w:rsidR="0076660E" w:rsidRPr="0088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482"/>
    <w:multiLevelType w:val="hybridMultilevel"/>
    <w:tmpl w:val="1A1C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967870"/>
    <w:multiLevelType w:val="multilevel"/>
    <w:tmpl w:val="50BEE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C920861"/>
    <w:multiLevelType w:val="hybridMultilevel"/>
    <w:tmpl w:val="7D140378"/>
    <w:lvl w:ilvl="0" w:tplc="CEAE6C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07477F"/>
    <w:multiLevelType w:val="multilevel"/>
    <w:tmpl w:val="19369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AF8511C"/>
    <w:multiLevelType w:val="multilevel"/>
    <w:tmpl w:val="C5B0754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5">
    <w:nsid w:val="79A03AFA"/>
    <w:multiLevelType w:val="multilevel"/>
    <w:tmpl w:val="7D6CF8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65"/>
    <w:rsid w:val="000261DB"/>
    <w:rsid w:val="00260965"/>
    <w:rsid w:val="0076660E"/>
    <w:rsid w:val="008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87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7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rsid w:val="0088777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ews1">
    <w:name w:val="news1"/>
    <w:rsid w:val="00887778"/>
    <w:rPr>
      <w:rFonts w:ascii="Geneva" w:hAnsi="Geneva" w:hint="default"/>
      <w:strike w:val="0"/>
      <w:dstrike w:val="0"/>
      <w:spacing w:val="0"/>
      <w:sz w:val="17"/>
      <w:szCs w:val="17"/>
      <w:u w:val="none"/>
      <w:effect w:val="none"/>
    </w:rPr>
  </w:style>
  <w:style w:type="paragraph" w:styleId="a3">
    <w:name w:val="List Paragraph"/>
    <w:basedOn w:val="a"/>
    <w:uiPriority w:val="34"/>
    <w:qFormat/>
    <w:rsid w:val="00887778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rsid w:val="008877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778"/>
    <w:pPr>
      <w:widowControl w:val="0"/>
      <w:shd w:val="clear" w:color="auto" w:fill="FFFFFF"/>
      <w:spacing w:before="900" w:line="365" w:lineRule="exact"/>
      <w:ind w:hanging="560"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87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7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rsid w:val="0088777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ews1">
    <w:name w:val="news1"/>
    <w:rsid w:val="00887778"/>
    <w:rPr>
      <w:rFonts w:ascii="Geneva" w:hAnsi="Geneva" w:hint="default"/>
      <w:strike w:val="0"/>
      <w:dstrike w:val="0"/>
      <w:spacing w:val="0"/>
      <w:sz w:val="17"/>
      <w:szCs w:val="17"/>
      <w:u w:val="none"/>
      <w:effect w:val="none"/>
    </w:rPr>
  </w:style>
  <w:style w:type="paragraph" w:styleId="a3">
    <w:name w:val="List Paragraph"/>
    <w:basedOn w:val="a"/>
    <w:uiPriority w:val="34"/>
    <w:qFormat/>
    <w:rsid w:val="00887778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rsid w:val="008877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778"/>
    <w:pPr>
      <w:widowControl w:val="0"/>
      <w:shd w:val="clear" w:color="auto" w:fill="FFFFFF"/>
      <w:spacing w:before="900" w:line="365" w:lineRule="exact"/>
      <w:ind w:hanging="56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Александровна</dc:creator>
  <cp:lastModifiedBy>Новицкая Ирина Николаевна</cp:lastModifiedBy>
  <cp:revision>2</cp:revision>
  <dcterms:created xsi:type="dcterms:W3CDTF">2021-04-12T06:51:00Z</dcterms:created>
  <dcterms:modified xsi:type="dcterms:W3CDTF">2021-04-12T06:51:00Z</dcterms:modified>
</cp:coreProperties>
</file>